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Style w:val="8"/>
          <w:rFonts w:hint="eastAsia" w:ascii="方正小标宋简体" w:hAnsi="方正小标宋简体" w:eastAsia="方正小标宋简体" w:cs="方正小标宋简体"/>
          <w:b w:val="0"/>
          <w:bCs w:val="0"/>
          <w:i w:val="0"/>
          <w:iCs w:val="0"/>
          <w:caps w:val="0"/>
          <w:color w:val="auto"/>
          <w:spacing w:val="0"/>
          <w:sz w:val="32"/>
          <w:szCs w:val="32"/>
          <w:shd w:val="clear" w:fill="FFFFFF"/>
        </w:rPr>
      </w:pPr>
      <w:bookmarkStart w:id="0" w:name="_GoBack"/>
      <w:r>
        <w:rPr>
          <w:rStyle w:val="8"/>
          <w:rFonts w:hint="eastAsia" w:ascii="方正小标宋简体" w:hAnsi="方正小标宋简体" w:eastAsia="方正小标宋简体" w:cs="方正小标宋简体"/>
          <w:b w:val="0"/>
          <w:bCs w:val="0"/>
          <w:i w:val="0"/>
          <w:iCs w:val="0"/>
          <w:caps w:val="0"/>
          <w:color w:val="auto"/>
          <w:spacing w:val="0"/>
          <w:sz w:val="32"/>
          <w:szCs w:val="32"/>
          <w:shd w:val="clear" w:fill="FFFFFF"/>
          <w:lang w:val="en-US" w:eastAsia="zh-CN"/>
        </w:rPr>
        <w:t>课程思政案例——</w:t>
      </w:r>
      <w:r>
        <w:rPr>
          <w:rStyle w:val="8"/>
          <w:rFonts w:hint="eastAsia" w:ascii="方正小标宋简体" w:hAnsi="方正小标宋简体" w:eastAsia="方正小标宋简体" w:cs="方正小标宋简体"/>
          <w:b w:val="0"/>
          <w:bCs w:val="0"/>
          <w:i w:val="0"/>
          <w:iCs w:val="0"/>
          <w:caps w:val="0"/>
          <w:color w:val="auto"/>
          <w:spacing w:val="0"/>
          <w:sz w:val="32"/>
          <w:szCs w:val="32"/>
          <w:shd w:val="clear" w:fill="FFFFFF"/>
        </w:rPr>
        <w:t>鲁迅经典《阿</w:t>
      </w:r>
      <w:r>
        <w:rPr>
          <w:rStyle w:val="8"/>
          <w:rFonts w:hint="eastAsia" w:ascii="方正小标宋简体" w:hAnsi="方正小标宋简体" w:eastAsia="方正小标宋简体" w:cs="方正小标宋简体"/>
          <w:b w:val="0"/>
          <w:bCs w:val="0"/>
          <w:i w:val="0"/>
          <w:iCs w:val="0"/>
          <w:caps w:val="0"/>
          <w:color w:val="auto"/>
          <w:spacing w:val="0"/>
          <w:sz w:val="32"/>
          <w:szCs w:val="32"/>
          <w:shd w:val="clear" w:fill="FFFFFF"/>
          <w:lang w:val="en-US" w:eastAsia="zh-CN"/>
        </w:rPr>
        <w:t>Q</w:t>
      </w:r>
      <w:r>
        <w:rPr>
          <w:rStyle w:val="8"/>
          <w:rFonts w:hint="eastAsia" w:ascii="方正小标宋简体" w:hAnsi="方正小标宋简体" w:eastAsia="方正小标宋简体" w:cs="方正小标宋简体"/>
          <w:b w:val="0"/>
          <w:bCs w:val="0"/>
          <w:i w:val="0"/>
          <w:iCs w:val="0"/>
          <w:caps w:val="0"/>
          <w:color w:val="auto"/>
          <w:spacing w:val="0"/>
          <w:sz w:val="32"/>
          <w:szCs w:val="32"/>
          <w:shd w:val="clear" w:fill="FFFFFF"/>
        </w:rPr>
        <w:t>正传》导读</w:t>
      </w:r>
    </w:p>
    <w:p>
      <w:pPr>
        <w:pStyle w:val="4"/>
        <w:bidi w:val="0"/>
        <w:jc w:val="center"/>
        <w:rPr>
          <w:rFonts w:hint="eastAsia" w:eastAsia="方正小标宋简体"/>
          <w:color w:val="auto"/>
          <w:lang w:val="en-US" w:eastAsia="zh-CN"/>
        </w:rPr>
      </w:pPr>
      <w:r>
        <w:rPr>
          <w:rStyle w:val="8"/>
          <w:rFonts w:hint="eastAsia" w:ascii="方正小标宋简体" w:hAnsi="方正小标宋简体" w:eastAsia="方正小标宋简体" w:cs="方正小标宋简体"/>
          <w:b w:val="0"/>
          <w:bCs w:val="0"/>
          <w:i w:val="0"/>
          <w:iCs w:val="0"/>
          <w:caps w:val="0"/>
          <w:color w:val="auto"/>
          <w:spacing w:val="0"/>
          <w:sz w:val="32"/>
          <w:szCs w:val="32"/>
          <w:shd w:val="clear" w:fill="FFFFFF"/>
          <w:lang w:eastAsia="zh-CN"/>
        </w:rPr>
        <w:t>（</w:t>
      </w:r>
      <w:r>
        <w:rPr>
          <w:rStyle w:val="8"/>
          <w:rFonts w:hint="eastAsia" w:ascii="方正小标宋简体" w:hAnsi="方正小标宋简体" w:eastAsia="方正小标宋简体" w:cs="方正小标宋简体"/>
          <w:b w:val="0"/>
          <w:bCs w:val="0"/>
          <w:i w:val="0"/>
          <w:iCs w:val="0"/>
          <w:caps w:val="0"/>
          <w:color w:val="auto"/>
          <w:spacing w:val="0"/>
          <w:sz w:val="32"/>
          <w:szCs w:val="32"/>
          <w:shd w:val="clear" w:fill="FFFFFF"/>
          <w:lang w:val="en-US" w:eastAsia="zh-CN"/>
        </w:rPr>
        <w:t>仅供参照</w:t>
      </w:r>
      <w:r>
        <w:rPr>
          <w:rStyle w:val="8"/>
          <w:rFonts w:hint="eastAsia" w:ascii="方正小标宋简体" w:hAnsi="方正小标宋简体" w:eastAsia="方正小标宋简体" w:cs="方正小标宋简体"/>
          <w:b w:val="0"/>
          <w:bCs w:val="0"/>
          <w:i w:val="0"/>
          <w:iCs w:val="0"/>
          <w:caps w:val="0"/>
          <w:color w:val="auto"/>
          <w:spacing w:val="0"/>
          <w:sz w:val="32"/>
          <w:szCs w:val="32"/>
          <w:shd w:val="clear" w:fill="FFFFFF"/>
          <w:lang w:eastAsia="zh-CN"/>
        </w:rPr>
        <w:t>）</w:t>
      </w:r>
    </w:p>
    <w:p>
      <w:pPr>
        <w:pStyle w:val="4"/>
        <w:bidi w:val="0"/>
        <w:rPr>
          <w:color w:val="auto"/>
        </w:rPr>
      </w:pPr>
      <w:r>
        <w:rPr>
          <w:rFonts w:hint="eastAsia"/>
          <w:color w:val="auto"/>
          <w:lang w:val="en-US" w:eastAsia="zh-CN"/>
        </w:rPr>
        <w:t> 一、案例主题</w:t>
      </w:r>
    </w:p>
    <w:p>
      <w:pPr>
        <w:pStyle w:val="5"/>
        <w:bidi w:val="0"/>
        <w:rPr>
          <w:rFonts w:hint="eastAsia"/>
          <w:color w:val="auto"/>
        </w:rPr>
      </w:pPr>
      <w:r>
        <w:rPr>
          <w:rFonts w:hint="eastAsia"/>
          <w:color w:val="auto"/>
          <w:lang w:val="en-US" w:eastAsia="zh-CN"/>
        </w:rPr>
        <w:t>1．课程和案例的基本情况</w:t>
      </w:r>
    </w:p>
    <w:p>
      <w:pPr>
        <w:bidi w:val="0"/>
        <w:rPr>
          <w:rFonts w:hint="eastAsia"/>
          <w:color w:val="auto"/>
        </w:rPr>
      </w:pPr>
      <w:r>
        <w:rPr>
          <w:rFonts w:hint="eastAsia"/>
          <w:color w:val="auto"/>
          <w:lang w:val="en-US" w:eastAsia="zh-CN"/>
        </w:rPr>
        <w:t>《中国现代文学经典导读》是面向全校学生的通识性选修课。这门课主要讲授的是中国现代文学史上的经典作家及经典作品。通过本课程的学习，学生可以了解中国现代文学的基本概貌和中国现代文学的基本特征，提高审美鉴赏力，培养健全人格，树立正确的世界观、人生观、价值观。2016年本课程被评为广东省精品视频公开课，2014年被评为广州大学优质课，2018年被评为广州大学精品通识核心课。</w:t>
      </w:r>
    </w:p>
    <w:p>
      <w:pPr>
        <w:bidi w:val="0"/>
        <w:rPr>
          <w:rFonts w:hint="eastAsia"/>
          <w:color w:val="auto"/>
        </w:rPr>
      </w:pPr>
      <w:r>
        <w:rPr>
          <w:rFonts w:hint="eastAsia"/>
          <w:color w:val="auto"/>
          <w:lang w:val="en-US" w:eastAsia="zh-CN"/>
        </w:rPr>
        <w:t>“鲁迅经典《阿Q正传》导读”，是本课程的第一讲。本讲主要围绕鲁迅对阿Q形象的塑造，分析鲁迅的国民性批判思想，引导学生正确认识中国人、中国社会、中国历史、中国文化在转型时代面临的巨大挑战和严峻形势，理解鲁迅的忧国忧民情怀和改造国民性的历史抱负，培养学生的家国情怀和使命意识。</w:t>
      </w:r>
    </w:p>
    <w:p>
      <w:pPr>
        <w:bidi w:val="0"/>
        <w:rPr>
          <w:rFonts w:hint="eastAsia"/>
          <w:color w:val="auto"/>
        </w:rPr>
      </w:pPr>
      <w:r>
        <w:rPr>
          <w:rFonts w:hint="eastAsia"/>
          <w:color w:val="auto"/>
          <w:lang w:val="en-US" w:eastAsia="zh-CN"/>
        </w:rPr>
        <w:t>（1）知识目标：了解鲁迅的生平和文学道路，知晓《阿Q正传》的研究现状。</w:t>
      </w:r>
    </w:p>
    <w:p>
      <w:pPr>
        <w:bidi w:val="0"/>
        <w:rPr>
          <w:rFonts w:hint="eastAsia"/>
          <w:color w:val="auto"/>
        </w:rPr>
      </w:pPr>
      <w:r>
        <w:rPr>
          <w:rFonts w:hint="eastAsia"/>
          <w:color w:val="auto"/>
          <w:lang w:val="en-US" w:eastAsia="zh-CN"/>
        </w:rPr>
        <w:t>（2）能力目标：培养学生的文本细读能力，提高学生的文学鉴赏力，拓展人生视野和艺术情怀，正确欣赏经典作家的经典作品。</w:t>
      </w:r>
    </w:p>
    <w:p>
      <w:pPr>
        <w:bidi w:val="0"/>
        <w:rPr>
          <w:rFonts w:hint="eastAsia"/>
          <w:color w:val="auto"/>
        </w:rPr>
      </w:pPr>
      <w:r>
        <w:rPr>
          <w:rFonts w:hint="eastAsia"/>
          <w:color w:val="auto"/>
          <w:lang w:val="en-US" w:eastAsia="zh-CN"/>
        </w:rPr>
        <w:t>（3）情感目标：体验鲁迅小说深刻的思想洞察力、犀利的文化批判力和强烈的艺术感染力，体验母语写作的现代魅力，提高审美情趣和思想品位。</w:t>
      </w:r>
    </w:p>
    <w:p>
      <w:pPr>
        <w:bidi w:val="0"/>
        <w:rPr>
          <w:rFonts w:hint="eastAsia"/>
          <w:color w:val="auto"/>
        </w:rPr>
      </w:pPr>
      <w:r>
        <w:rPr>
          <w:rFonts w:hint="eastAsia"/>
          <w:color w:val="auto"/>
          <w:lang w:val="en-US" w:eastAsia="zh-CN"/>
        </w:rPr>
        <w:t>（4）价值目标：培养家国情怀和使命意识，坚定社会主义核心价值观信仰。</w:t>
      </w:r>
    </w:p>
    <w:p>
      <w:pPr>
        <w:pStyle w:val="5"/>
        <w:bidi w:val="0"/>
        <w:rPr>
          <w:rFonts w:hint="eastAsia"/>
          <w:color w:val="auto"/>
        </w:rPr>
      </w:pPr>
      <w:r>
        <w:rPr>
          <w:rFonts w:hint="eastAsia"/>
          <w:color w:val="auto"/>
          <w:lang w:val="en-US" w:eastAsia="zh-CN"/>
        </w:rPr>
        <w:t>2．思政内容融入的理念和思路</w:t>
      </w:r>
    </w:p>
    <w:p>
      <w:pPr>
        <w:bidi w:val="0"/>
        <w:rPr>
          <w:rFonts w:hint="eastAsia"/>
          <w:color w:val="auto"/>
        </w:rPr>
      </w:pPr>
      <w:r>
        <w:rPr>
          <w:rFonts w:hint="eastAsia"/>
          <w:color w:val="auto"/>
          <w:lang w:val="en-US" w:eastAsia="zh-CN"/>
        </w:rPr>
        <w:t>通过鲁迅年轻时代弃医从文的文学选择和《阿Q正传》中对中国人“沉默的国民的魂灵”的塑造，引导学生正确思考现代中国的国民性问题，发挥文学教育“以文化人”的独特优势，将文学教育与价值观培养有机地结合起来，引导学生将个人发展与国家、民族的命运结合起来，投身于社会进步的历史洪流，成为社会主义事业的合格接班人。</w:t>
      </w:r>
    </w:p>
    <w:p>
      <w:pPr>
        <w:pStyle w:val="5"/>
        <w:bidi w:val="0"/>
        <w:rPr>
          <w:rFonts w:hint="eastAsia"/>
          <w:color w:val="auto"/>
        </w:rPr>
      </w:pPr>
      <w:r>
        <w:rPr>
          <w:rFonts w:hint="eastAsia"/>
          <w:color w:val="auto"/>
          <w:lang w:val="en-US" w:eastAsia="zh-CN"/>
        </w:rPr>
        <w:t>3．教学实践情况</w:t>
      </w:r>
    </w:p>
    <w:p>
      <w:pPr>
        <w:bidi w:val="0"/>
        <w:rPr>
          <w:rFonts w:hint="eastAsia"/>
          <w:color w:val="auto"/>
        </w:rPr>
      </w:pPr>
      <w:r>
        <w:rPr>
          <w:rFonts w:hint="eastAsia"/>
          <w:color w:val="auto"/>
          <w:lang w:val="en-US" w:eastAsia="zh-CN"/>
        </w:rPr>
        <w:t>采用大班教学、小班研讨和学生独立学习相结合的方式，以“经典阅读——感性体验——理性领悟——人生浸润——价值认同”的渐进式教学方法，化解学生在经典学习中的知识障碍和畏惧心理，帮助学生理解鲁迅的文学忧思和家国情怀。通过课程教学，架起文学与人生的桥梁，为学生的健康成长保驾护航。</w:t>
      </w:r>
    </w:p>
    <w:p>
      <w:pPr>
        <w:bidi w:val="0"/>
        <w:rPr>
          <w:rFonts w:hint="eastAsia"/>
          <w:color w:val="auto"/>
        </w:rPr>
      </w:pPr>
      <w:r>
        <w:rPr>
          <w:rFonts w:hint="eastAsia"/>
          <w:color w:val="auto"/>
          <w:lang w:val="en-US" w:eastAsia="zh-CN"/>
        </w:rPr>
        <w:t>2019年被学校教学督导评为“学校代表性优秀案例”（广州大学“教学督导工作简报”2019年第9期）。</w:t>
      </w:r>
    </w:p>
    <w:p>
      <w:pPr>
        <w:pStyle w:val="5"/>
        <w:bidi w:val="0"/>
        <w:rPr>
          <w:rFonts w:hint="eastAsia"/>
          <w:color w:val="auto"/>
        </w:rPr>
      </w:pPr>
      <w:r>
        <w:rPr>
          <w:rFonts w:hint="eastAsia"/>
          <w:color w:val="auto"/>
          <w:lang w:val="en-US" w:eastAsia="zh-CN"/>
        </w:rPr>
        <w:t>4．案例的思政教学目标</w:t>
      </w:r>
    </w:p>
    <w:p>
      <w:pPr>
        <w:bidi w:val="0"/>
        <w:rPr>
          <w:rFonts w:hint="eastAsia"/>
          <w:color w:val="auto"/>
        </w:rPr>
      </w:pPr>
      <w:r>
        <w:rPr>
          <w:rFonts w:hint="eastAsia"/>
          <w:color w:val="auto"/>
          <w:lang w:val="en-US" w:eastAsia="zh-CN"/>
        </w:rPr>
        <w:t>围绕“立德树人”的目标，通过郁达夫对鲁迅的评价：“没有伟大的人物出现的民族，是世界上最可怜的生物之群；有了伟大人物，而不知拥护、爱戴、崇拜的国家，是没有希望的奴隶之邦。因鲁迅一死，使人们自觉出了民族的尚有可以为，也因鲁迅之一死，使人家看出了中国还是奴隶性很浓厚的半绝望的国家。”引导学生正确认识文学发展与国家、民族命运之间的密切关系。正如习近平总书记所指出，科学技术可以从国外引进，但民族精神必须自己培育。文学教育在现代中国本质上是事关民族精神建设的一件大事，本课程的思政教学目标是：帮助学生体验母语写作的现代魅力，拓展人生视野，激发生活热情，增进伦理共识，提升文化认同，坚定文化自信。</w:t>
      </w:r>
    </w:p>
    <w:p>
      <w:pPr>
        <w:pStyle w:val="4"/>
        <w:bidi w:val="0"/>
        <w:rPr>
          <w:rFonts w:hint="eastAsia"/>
          <w:color w:val="auto"/>
        </w:rPr>
      </w:pPr>
      <w:r>
        <w:rPr>
          <w:rFonts w:hint="eastAsia"/>
          <w:color w:val="auto"/>
          <w:lang w:val="en-US" w:eastAsia="zh-CN"/>
        </w:rPr>
        <w:t>二、与专业教学内容相结合的思政融入点</w:t>
      </w:r>
    </w:p>
    <w:tbl>
      <w:tblPr>
        <w:tblStyle w:val="6"/>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56"/>
        <w:gridCol w:w="1673"/>
        <w:gridCol w:w="53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6" w:hRule="atLeast"/>
          <w:jc w:val="center"/>
        </w:trPr>
        <w:tc>
          <w:tcPr>
            <w:tcW w:w="1476" w:type="dxa"/>
            <w:tcBorders>
              <w:top w:val="single" w:color="000000" w:sz="8" w:space="0"/>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val="en-US" w:eastAsia="zh-CN" w:bidi="ar"/>
              </w:rPr>
              <w:t>授课内容</w:t>
            </w:r>
          </w:p>
        </w:tc>
        <w:tc>
          <w:tcPr>
            <w:tcW w:w="1702"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val="en-US" w:eastAsia="zh-CN" w:bidi="ar"/>
              </w:rPr>
              <w:t>思政融入点</w:t>
            </w:r>
          </w:p>
        </w:tc>
        <w:tc>
          <w:tcPr>
            <w:tcW w:w="5498" w:type="dxa"/>
            <w:tcBorders>
              <w:top w:val="single" w:color="000000" w:sz="8" w:space="0"/>
              <w:left w:val="nil"/>
              <w:bottom w:val="single" w:color="000000" w:sz="8" w:space="0"/>
              <w:right w:val="single" w:color="000000"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黑体" w:hAnsi="黑体" w:eastAsia="黑体" w:cs="黑体"/>
                <w:b w:val="0"/>
                <w:bCs w:val="0"/>
                <w:color w:val="auto"/>
                <w:sz w:val="24"/>
                <w:szCs w:val="24"/>
              </w:rPr>
            </w:pPr>
            <w:r>
              <w:rPr>
                <w:rFonts w:hint="eastAsia" w:ascii="黑体" w:hAnsi="黑体" w:eastAsia="黑体" w:cs="黑体"/>
                <w:b w:val="0"/>
                <w:bCs w:val="0"/>
                <w:color w:val="auto"/>
                <w:kern w:val="0"/>
                <w:sz w:val="24"/>
                <w:szCs w:val="24"/>
                <w:lang w:val="en-US" w:eastAsia="zh-CN" w:bidi="ar"/>
              </w:rPr>
              <w:t>教学过程和教学方法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76" w:hRule="atLeast"/>
          <w:jc w:val="center"/>
        </w:trPr>
        <w:tc>
          <w:tcPr>
            <w:tcW w:w="1476" w:type="dxa"/>
            <w:tcBorders>
              <w:top w:val="nil"/>
              <w:left w:val="single" w:color="000000" w:sz="8" w:space="0"/>
              <w:bottom w:val="single" w:color="000000" w:sz="8" w:space="0"/>
              <w:right w:val="single" w:color="000000"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鲁迅小说《阿Q正传》导读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p>
        </w:tc>
        <w:tc>
          <w:tcPr>
            <w:tcW w:w="1702" w:type="dxa"/>
            <w:tcBorders>
              <w:top w:val="nil"/>
              <w:left w:val="nil"/>
              <w:bottom w:val="single" w:color="000000" w:sz="8" w:space="0"/>
              <w:right w:val="single" w:color="000000"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1、家国情怀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2、启蒙立场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3、使命意识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260" w:lineRule="atLeast"/>
              <w:ind w:left="0" w:right="0" w:firstLine="0" w:firstLineChars="0"/>
              <w:jc w:val="center"/>
              <w:textAlignment w:val="auto"/>
              <w:rPr>
                <w:rFonts w:hint="eastAsia" w:ascii="仿宋" w:hAnsi="仿宋" w:eastAsia="仿宋" w:cs="仿宋"/>
                <w:b w:val="0"/>
                <w:bCs w:val="0"/>
                <w:color w:val="auto"/>
                <w:sz w:val="24"/>
                <w:szCs w:val="24"/>
              </w:rPr>
            </w:pPr>
          </w:p>
        </w:tc>
        <w:tc>
          <w:tcPr>
            <w:tcW w:w="5498" w:type="dxa"/>
            <w:tcBorders>
              <w:top w:val="nil"/>
              <w:left w:val="nil"/>
              <w:bottom w:val="single" w:color="000000" w:sz="8" w:space="0"/>
              <w:right w:val="single" w:color="000000" w:sz="8" w:space="0"/>
            </w:tcBorders>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一、教学过程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（1）鲁迅的生平和文学道路    （</w:t>
            </w:r>
            <w:r>
              <w:rPr>
                <w:rStyle w:val="8"/>
                <w:rFonts w:hint="eastAsia" w:ascii="仿宋" w:hAnsi="仿宋" w:eastAsia="仿宋" w:cs="仿宋"/>
                <w:color w:val="auto"/>
                <w:kern w:val="0"/>
                <w:sz w:val="24"/>
                <w:szCs w:val="24"/>
                <w:lang w:val="en-US" w:eastAsia="zh-CN" w:bidi="ar"/>
              </w:rPr>
              <w:t>知识积累</w:t>
            </w:r>
            <w:r>
              <w:rPr>
                <w:rFonts w:hint="eastAsia" w:ascii="仿宋" w:hAnsi="仿宋" w:eastAsia="仿宋" w:cs="仿宋"/>
                <w:b w:val="0"/>
                <w:bCs w:val="0"/>
                <w:color w:val="auto"/>
                <w:kern w:val="0"/>
                <w:sz w:val="24"/>
                <w:szCs w:val="24"/>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（2）《阿Q正传》研究现状     （</w:t>
            </w:r>
            <w:r>
              <w:rPr>
                <w:rStyle w:val="8"/>
                <w:rFonts w:hint="eastAsia" w:ascii="仿宋" w:hAnsi="仿宋" w:eastAsia="仿宋" w:cs="仿宋"/>
                <w:color w:val="auto"/>
                <w:kern w:val="0"/>
                <w:sz w:val="24"/>
                <w:szCs w:val="24"/>
                <w:lang w:val="en-US" w:eastAsia="zh-CN" w:bidi="ar"/>
              </w:rPr>
              <w:t>知识梳理</w:t>
            </w:r>
            <w:r>
              <w:rPr>
                <w:rFonts w:hint="eastAsia" w:ascii="仿宋" w:hAnsi="仿宋" w:eastAsia="仿宋" w:cs="仿宋"/>
                <w:b w:val="0"/>
                <w:bCs w:val="0"/>
                <w:color w:val="auto"/>
                <w:kern w:val="0"/>
                <w:sz w:val="24"/>
                <w:szCs w:val="24"/>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（3）</w:t>
            </w:r>
            <w:r>
              <w:rPr>
                <w:rFonts w:hint="eastAsia" w:ascii="仿宋" w:hAnsi="仿宋" w:eastAsia="仿宋" w:cs="仿宋"/>
                <w:b w:val="0"/>
                <w:bCs w:val="0"/>
                <w:color w:val="auto"/>
                <w:kern w:val="0"/>
                <w:sz w:val="24"/>
                <w:szCs w:val="24"/>
                <w:lang w:val="en-US" w:eastAsia="zh-CN" w:bidi="ar"/>
              </w:rPr>
              <w:t>阿Q形象透视    （</w:t>
            </w:r>
            <w:r>
              <w:rPr>
                <w:rStyle w:val="8"/>
                <w:rFonts w:hint="eastAsia" w:ascii="仿宋" w:hAnsi="仿宋" w:eastAsia="仿宋" w:cs="仿宋"/>
                <w:color w:val="auto"/>
                <w:kern w:val="0"/>
                <w:sz w:val="24"/>
                <w:szCs w:val="24"/>
                <w:lang w:val="en-US" w:eastAsia="zh-CN" w:bidi="ar"/>
              </w:rPr>
              <w:t>情感熏陶与能力培养</w:t>
            </w:r>
            <w:r>
              <w:rPr>
                <w:rFonts w:hint="eastAsia" w:ascii="仿宋" w:hAnsi="仿宋" w:eastAsia="仿宋" w:cs="仿宋"/>
                <w:b w:val="0"/>
                <w:bCs w:val="0"/>
                <w:color w:val="auto"/>
                <w:kern w:val="0"/>
                <w:sz w:val="24"/>
                <w:szCs w:val="24"/>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（4）</w:t>
            </w:r>
            <w:r>
              <w:rPr>
                <w:rFonts w:hint="eastAsia" w:ascii="仿宋" w:hAnsi="仿宋" w:eastAsia="仿宋" w:cs="仿宋"/>
                <w:b w:val="0"/>
                <w:bCs w:val="0"/>
                <w:color w:val="auto"/>
                <w:kern w:val="0"/>
                <w:sz w:val="24"/>
                <w:szCs w:val="24"/>
                <w:lang w:val="en-US" w:eastAsia="zh-CN" w:bidi="ar"/>
              </w:rPr>
              <w:t>阿Q与中国的国民性  （</w:t>
            </w:r>
            <w:r>
              <w:rPr>
                <w:rStyle w:val="8"/>
                <w:rFonts w:hint="eastAsia" w:ascii="仿宋" w:hAnsi="仿宋" w:eastAsia="仿宋" w:cs="仿宋"/>
                <w:color w:val="auto"/>
                <w:kern w:val="0"/>
                <w:sz w:val="24"/>
                <w:szCs w:val="24"/>
                <w:lang w:val="en-US" w:eastAsia="zh-CN" w:bidi="ar"/>
              </w:rPr>
              <w:t>价值塑造与精神引领</w:t>
            </w:r>
            <w:r>
              <w:rPr>
                <w:rFonts w:hint="eastAsia" w:ascii="仿宋" w:hAnsi="仿宋" w:eastAsia="仿宋" w:cs="仿宋"/>
                <w:b w:val="0"/>
                <w:bCs w:val="0"/>
                <w:color w:val="auto"/>
                <w:kern w:val="0"/>
                <w:sz w:val="24"/>
                <w:szCs w:val="24"/>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二、教学方法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（1）问题导学法——激发兴趣，拓展视野（知识积累）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兴趣是最好的老师。《阿Q正传》是鲁迅最有名的作品，很多同学在中学学过节选的《阿Q正传》，对这部作品容易产生倦怠感，也有学生因中学老师教不得法，对鲁迅作品有畏惧感，采用问题导入法，一方面能帮助学生温故知新，另一方面也能带领学生体验经典常读常新的独特魅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问题1：历史上有三曹、三苏，中国现代文学史上有周氏三兄弟，你是否知道？</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问题2：你是否知道鲁迅笔名的来历？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问题3：毛主席对鲁迅有一个非常经典的评价：“鲁迅的骨头是最硬的，他没有丝毫的奴颜和媚骨，这是殖民地半殖民地人民最可宝贵的性格。”你是否知道这个评价？你能说出他们两人的出生年代吗？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鲁迅和毛泽东都是对二十世纪中国产生巨大影响的历史伟人。作为大学生，应该了解他们的生平。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通过以上3个问题，可以很快地将学生引入课堂教学的中心。在回答这3个问题的过程中，很多同学会发现，虽然鲁迅的名字如雷贯耳，实际上自己对他的了解并不多，因此，学习欲望油然而起。</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（2）文本细读法</w:t>
            </w:r>
            <w:r>
              <w:rPr>
                <w:rFonts w:hint="eastAsia" w:ascii="仿宋" w:hAnsi="仿宋" w:eastAsia="仿宋" w:cs="仿宋"/>
                <w:b w:val="0"/>
                <w:bCs w:val="0"/>
                <w:color w:val="auto"/>
                <w:kern w:val="0"/>
                <w:sz w:val="24"/>
                <w:szCs w:val="24"/>
                <w:lang w:val="en-US" w:eastAsia="zh-CN" w:bidi="ar"/>
              </w:rPr>
              <w:t>——体验经典文学的常读常新的文本魅力（</w:t>
            </w:r>
            <w:r>
              <w:rPr>
                <w:rStyle w:val="8"/>
                <w:rFonts w:hint="eastAsia" w:ascii="仿宋" w:hAnsi="仿宋" w:eastAsia="仿宋" w:cs="仿宋"/>
                <w:b w:val="0"/>
                <w:bCs w:val="0"/>
                <w:color w:val="auto"/>
                <w:kern w:val="0"/>
                <w:sz w:val="24"/>
                <w:szCs w:val="24"/>
                <w:lang w:val="en-US" w:eastAsia="zh-CN" w:bidi="ar"/>
              </w:rPr>
              <w:t>能力培养与情感熏陶</w:t>
            </w:r>
            <w:r>
              <w:rPr>
                <w:rFonts w:hint="eastAsia" w:ascii="仿宋" w:hAnsi="仿宋" w:eastAsia="仿宋" w:cs="仿宋"/>
                <w:b w:val="0"/>
                <w:bCs w:val="0"/>
                <w:color w:val="auto"/>
                <w:kern w:val="0"/>
                <w:sz w:val="24"/>
                <w:szCs w:val="24"/>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文本细读是文学阅读中最常用的方法之一，但很多学生贪多求快，没有耐心细读，也不会细读，致使欲速而不达。</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就教学而言，文本细读，也是解决教学难点、提升学生的阅读欣赏能力的不二法门。可通过举例说明的方式，选取经典中的片段，进行示范教学，如：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阿Q“一无所有”，甚至连自己的“姓”都没有，这是否真实？</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这是本专题的难点之一。</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首先，引导学生用文本细读的方式展开思考：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（1）“苟活”与“装死”有没有区别？</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（2）能否举出几部以“活着”为主题的现当代作品？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其次，采用比较法，将相关文本和电影改编进行对照研究，帮助学生深入研读鲁迅的笔法，并讨论鲁迅对阿Q的态度。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1）文本细读和比较研读，可以激发学生的参与热情，增强课堂的互动性。在环环相扣，步步深入的探索中，学生切身体验到鲁迅小说语言的高妙和写实功力的卓越，这一点，对于培养他们的阅读兴趣，激发他们的阅读热情，提高他们的阅读自信心，是很有帮助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（2）综合运用文本细读与电影欣赏两种方式，在比较学习的视野中，学生的课堂参与感大大加强；同时，随着课程的挑战度增加，学生明显地感受到经典文本深度学习的魅力也在同步递增。</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（3）通过对鲁迅小说的文本细读，带领学生体验母语写作的现代魅力，这一点，有助于进一步矫正学生迷恋“电影”而怠慢“文本”的阅读习惯。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（4）通过这个片段的学习，教会学生经典阅读要细致耐心，仔细读，慢慢品，越熟越有滋味。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（3）讨论法</w:t>
            </w:r>
            <w:r>
              <w:rPr>
                <w:rFonts w:hint="eastAsia" w:ascii="仿宋" w:hAnsi="仿宋" w:eastAsia="仿宋" w:cs="仿宋"/>
                <w:b w:val="0"/>
                <w:bCs w:val="0"/>
                <w:color w:val="auto"/>
                <w:kern w:val="0"/>
                <w:sz w:val="24"/>
                <w:szCs w:val="24"/>
                <w:lang w:val="en-US" w:eastAsia="zh-CN" w:bidi="ar"/>
              </w:rPr>
              <w:t>——深入阅读，提升境界（</w:t>
            </w:r>
            <w:r>
              <w:rPr>
                <w:rStyle w:val="8"/>
                <w:rFonts w:hint="eastAsia" w:ascii="仿宋" w:hAnsi="仿宋" w:eastAsia="仿宋" w:cs="仿宋"/>
                <w:color w:val="auto"/>
                <w:kern w:val="0"/>
                <w:sz w:val="24"/>
                <w:szCs w:val="24"/>
                <w:lang w:val="en-US" w:eastAsia="zh-CN" w:bidi="ar"/>
              </w:rPr>
              <w:t>价值塑造</w:t>
            </w:r>
            <w:r>
              <w:rPr>
                <w:rFonts w:hint="eastAsia" w:ascii="仿宋" w:hAnsi="仿宋" w:eastAsia="仿宋" w:cs="仿宋"/>
                <w:b w:val="0"/>
                <w:bCs w:val="0"/>
                <w:color w:val="auto"/>
                <w:kern w:val="0"/>
                <w:sz w:val="24"/>
                <w:szCs w:val="24"/>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讨论1：阿Q的“植物式”生存状态与他的“精神胜利法”有什么关系？</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讨论2：一个“一无所有”的人有什么可怕的？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讨论3：未庄的人有没有觉得阿Q可怕？鲁迅是如何写出阿Q的“可怕”的？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Style w:val="8"/>
                <w:rFonts w:hint="eastAsia" w:ascii="仿宋" w:hAnsi="仿宋" w:eastAsia="仿宋" w:cs="仿宋"/>
                <w:b w:val="0"/>
                <w:bCs w:val="0"/>
                <w:color w:val="auto"/>
                <w:kern w:val="0"/>
                <w:sz w:val="24"/>
                <w:szCs w:val="24"/>
                <w:lang w:val="en-US" w:eastAsia="zh-CN" w:bidi="ar"/>
              </w:rPr>
              <w:t> </w:t>
            </w:r>
            <w:r>
              <w:rPr>
                <w:rFonts w:hint="eastAsia" w:ascii="仿宋" w:hAnsi="仿宋" w:eastAsia="仿宋" w:cs="仿宋"/>
                <w:b w:val="0"/>
                <w:bCs w:val="0"/>
                <w:color w:val="auto"/>
                <w:kern w:val="0"/>
                <w:sz w:val="24"/>
                <w:szCs w:val="24"/>
                <w:lang w:val="en-US" w:eastAsia="zh-CN" w:bidi="ar"/>
              </w:rPr>
              <w:t> 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（1）通过讨论，加深学生对作品的理解。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（2）通过讨论，锻炼学生的交流能力和表达能力。</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atLeast"/>
              <w:ind w:left="0" w:right="0" w:firstLine="0" w:firstLineChars="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0"/>
                <w:sz w:val="24"/>
                <w:szCs w:val="24"/>
                <w:lang w:val="en-US" w:eastAsia="zh-CN" w:bidi="ar"/>
              </w:rPr>
              <w:t>（3）文学与人生有着密切的联系，通过讨论，可以引导学生将文学经典的学习引向历史、文化、人性的深处，打通课堂与生活、校园与社会的隔膜，与历史对话、与人生对话、与心灵对话，培养学生的社会关怀，厚植学生的悲悯心，提高他们的历史责任感和社会使命感，帮助他们在思想上成长和人格上成熟。</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60"/>
        <w:jc w:val="left"/>
        <w:rPr>
          <w:rFonts w:hint="eastAsia" w:ascii="微软雅黑" w:hAnsi="微软雅黑" w:eastAsia="微软雅黑" w:cs="微软雅黑"/>
          <w:i w:val="0"/>
          <w:iCs w:val="0"/>
          <w:caps w:val="0"/>
          <w:color w:val="auto"/>
          <w:spacing w:val="0"/>
          <w:sz w:val="14"/>
          <w:szCs w:val="14"/>
        </w:rPr>
      </w:pPr>
      <w:r>
        <w:rPr>
          <w:rFonts w:hint="eastAsia" w:ascii="微软雅黑" w:hAnsi="微软雅黑" w:eastAsia="微软雅黑" w:cs="微软雅黑"/>
          <w:b w:val="0"/>
          <w:bCs w:val="0"/>
          <w:i w:val="0"/>
          <w:iCs w:val="0"/>
          <w:caps w:val="0"/>
          <w:color w:val="auto"/>
          <w:spacing w:val="0"/>
          <w:kern w:val="0"/>
          <w:sz w:val="14"/>
          <w:szCs w:val="14"/>
          <w:shd w:val="clear" w:fill="FFFFFF"/>
          <w:lang w:val="en-US" w:eastAsia="zh-CN" w:bidi="ar"/>
        </w:rPr>
        <w:t> </w:t>
      </w:r>
    </w:p>
    <w:p>
      <w:pPr>
        <w:pStyle w:val="4"/>
        <w:bidi w:val="0"/>
        <w:rPr>
          <w:rFonts w:hint="eastAsia"/>
          <w:color w:val="auto"/>
        </w:rPr>
      </w:pPr>
      <w:r>
        <w:rPr>
          <w:rFonts w:hint="eastAsia"/>
          <w:color w:val="auto"/>
          <w:lang w:val="en-US" w:eastAsia="zh-CN"/>
        </w:rPr>
        <w:t>三、案例意义</w:t>
      </w:r>
    </w:p>
    <w:p>
      <w:pPr>
        <w:bidi w:val="0"/>
        <w:rPr>
          <w:rFonts w:hint="eastAsia"/>
          <w:color w:val="auto"/>
        </w:rPr>
      </w:pPr>
      <w:r>
        <w:rPr>
          <w:rFonts w:hint="eastAsia"/>
          <w:color w:val="auto"/>
          <w:lang w:val="en-US" w:eastAsia="zh-CN"/>
        </w:rPr>
        <w:t>本专题以课堂讲授的方式讲授了鲁迅经典作品《阿Q正传》的思想和艺术特色，对鲁迅的文学道路及其在文学史上的崇高地位和重要贡献进行了深入全面的介绍，对《阿Q正传》的研究现状及其阅读难点进行了深入浅出的解析和点拨。通过本课程的学习，学生明白鲁迅之所以被称为伟大的文学家和思想家，不仅由于他在小说创作方面取得了卓越的艺术成就，而且在于他以毕生的心血和精力，献身于中华民族觉醒和解放的伟大事业，堪称“民族魂”。鲁迅作品，是他留给后人的一笔宝贵的文学遗产。鲁迅作品教学有很强的思想性和励志作用，对青年学生的成长，是难得的好案例。</w:t>
      </w:r>
    </w:p>
    <w:p>
      <w:pPr>
        <w:pStyle w:val="4"/>
        <w:bidi w:val="0"/>
        <w:rPr>
          <w:rFonts w:hint="eastAsia"/>
          <w:color w:val="auto"/>
        </w:rPr>
      </w:pPr>
      <w:r>
        <w:rPr>
          <w:rFonts w:hint="eastAsia"/>
          <w:color w:val="auto"/>
          <w:lang w:val="en-US" w:eastAsia="zh-CN"/>
        </w:rPr>
        <w:t>四、教学反思</w:t>
      </w:r>
    </w:p>
    <w:p>
      <w:pPr>
        <w:pStyle w:val="5"/>
        <w:bidi w:val="0"/>
        <w:rPr>
          <w:rFonts w:hint="eastAsia"/>
          <w:color w:val="auto"/>
        </w:rPr>
      </w:pPr>
      <w:r>
        <w:rPr>
          <w:rFonts w:hint="eastAsia"/>
          <w:color w:val="auto"/>
          <w:lang w:val="en-US" w:eastAsia="zh-CN"/>
        </w:rPr>
        <w:t>1．实施效果及成果</w:t>
      </w:r>
    </w:p>
    <w:p>
      <w:pPr>
        <w:bidi w:val="0"/>
        <w:rPr>
          <w:rFonts w:hint="eastAsia"/>
          <w:color w:val="auto"/>
        </w:rPr>
      </w:pPr>
      <w:r>
        <w:rPr>
          <w:rFonts w:hint="eastAsia"/>
          <w:color w:val="auto"/>
          <w:lang w:val="en-US" w:eastAsia="zh-CN"/>
        </w:rPr>
        <w:t>（1）明确了课程的价值目标，提高了育人效果。较好地发挥了文学经典不说教、不枯燥，但有深度、有思想、有立场的优长，尤其是毛泽东、郁达夫等名人的鲁迅评价，对于培养学生的家国情怀、社会责任感和历史使命感等具有积极的教育作用。</w:t>
      </w:r>
    </w:p>
    <w:p>
      <w:pPr>
        <w:bidi w:val="0"/>
        <w:rPr>
          <w:rFonts w:hint="eastAsia"/>
          <w:color w:val="auto"/>
        </w:rPr>
      </w:pPr>
      <w:r>
        <w:rPr>
          <w:rFonts w:hint="eastAsia"/>
          <w:color w:val="auto"/>
          <w:lang w:val="en-US" w:eastAsia="zh-CN"/>
        </w:rPr>
        <w:t>（2）注重课程设计，较好地满足了大学生对有难度的高质量学习的需求，课程的挑战度增加了，学生的获得感也增强了。</w:t>
      </w:r>
    </w:p>
    <w:p>
      <w:pPr>
        <w:bidi w:val="0"/>
        <w:rPr>
          <w:rFonts w:hint="eastAsia"/>
          <w:color w:val="auto"/>
        </w:rPr>
      </w:pPr>
      <w:r>
        <w:rPr>
          <w:rFonts w:hint="eastAsia"/>
          <w:color w:val="auto"/>
          <w:lang w:val="en-US" w:eastAsia="zh-CN"/>
        </w:rPr>
        <w:t>（3）从知识与能力、情感与态度、价值与立场这三个维度，组织课堂教学和课下阅读，同步实现价值塑造、能力培养、知识传授三位一体的教学目标，教学方法接地气，课堂互动感强，学生参与度高。</w:t>
      </w:r>
    </w:p>
    <w:p>
      <w:pPr>
        <w:bidi w:val="0"/>
        <w:rPr>
          <w:rFonts w:hint="eastAsia"/>
          <w:color w:val="auto"/>
        </w:rPr>
      </w:pPr>
      <w:r>
        <w:rPr>
          <w:rFonts w:hint="eastAsia"/>
          <w:color w:val="auto"/>
          <w:lang w:val="en-US" w:eastAsia="zh-CN"/>
        </w:rPr>
        <w:t>（4）课程总结成果《重视用文学教育弘扬社会主义核心价值观》在《南方日报》（理论版）2019年5月13日发表，并被“学习强国”平台推送。</w:t>
      </w:r>
    </w:p>
    <w:p>
      <w:pPr>
        <w:pStyle w:val="5"/>
        <w:bidi w:val="0"/>
        <w:rPr>
          <w:rFonts w:hint="eastAsia"/>
          <w:color w:val="auto"/>
        </w:rPr>
      </w:pPr>
      <w:r>
        <w:rPr>
          <w:rFonts w:hint="eastAsia"/>
          <w:color w:val="auto"/>
          <w:lang w:val="en-US" w:eastAsia="zh-CN"/>
        </w:rPr>
        <w:t>2．存在的实际困难和问题</w:t>
      </w:r>
    </w:p>
    <w:p>
      <w:pPr>
        <w:bidi w:val="0"/>
        <w:rPr>
          <w:rFonts w:hint="eastAsia"/>
          <w:color w:val="auto"/>
        </w:rPr>
      </w:pPr>
      <w:r>
        <w:rPr>
          <w:rFonts w:hint="eastAsia"/>
          <w:color w:val="auto"/>
          <w:lang w:val="en-US" w:eastAsia="zh-CN"/>
        </w:rPr>
        <w:t>（1）大班上课与小班研讨的衔接不畅，经验不足。</w:t>
      </w:r>
    </w:p>
    <w:p>
      <w:pPr>
        <w:bidi w:val="0"/>
        <w:rPr>
          <w:rFonts w:hint="eastAsia"/>
          <w:color w:val="auto"/>
        </w:rPr>
      </w:pPr>
      <w:r>
        <w:rPr>
          <w:rFonts w:hint="eastAsia"/>
          <w:color w:val="auto"/>
          <w:lang w:val="en-US" w:eastAsia="zh-CN"/>
        </w:rPr>
        <w:t>（2）学生的课后阅读情况，参差不齐。</w:t>
      </w:r>
    </w:p>
    <w:p>
      <w:pPr>
        <w:bidi w:val="0"/>
        <w:rPr>
          <w:rFonts w:hint="eastAsia"/>
          <w:color w:val="auto"/>
        </w:rPr>
      </w:pPr>
      <w:r>
        <w:rPr>
          <w:rFonts w:hint="eastAsia"/>
          <w:color w:val="auto"/>
          <w:lang w:val="en-US" w:eastAsia="zh-CN"/>
        </w:rPr>
        <w:t>（3）总体上学生对选修课的重要性认识不足，不愿投入更多的时间和精力，绝大多数同学只是做到了上课认真听。</w:t>
      </w:r>
    </w:p>
    <w:p>
      <w:pPr>
        <w:pStyle w:val="5"/>
        <w:bidi w:val="0"/>
        <w:rPr>
          <w:rFonts w:hint="eastAsia"/>
          <w:color w:val="auto"/>
        </w:rPr>
      </w:pPr>
      <w:r>
        <w:rPr>
          <w:rFonts w:hint="eastAsia"/>
          <w:color w:val="auto"/>
          <w:lang w:val="en-US" w:eastAsia="zh-CN"/>
        </w:rPr>
        <w:t>3．今后的改进思路和注意事项</w:t>
      </w:r>
    </w:p>
    <w:p>
      <w:pPr>
        <w:bidi w:val="0"/>
        <w:rPr>
          <w:rFonts w:hint="eastAsia"/>
          <w:color w:val="auto"/>
        </w:rPr>
      </w:pPr>
      <w:r>
        <w:rPr>
          <w:rFonts w:hint="eastAsia"/>
          <w:color w:val="auto"/>
          <w:lang w:val="en-US" w:eastAsia="zh-CN"/>
        </w:rPr>
        <w:t>（1）采用现代教育技术，如雨课堂等，优化课程设计，进一步提高学生的课堂参与度和课堂教学效果。</w:t>
      </w:r>
    </w:p>
    <w:p>
      <w:pPr>
        <w:bidi w:val="0"/>
        <w:rPr>
          <w:rFonts w:hint="eastAsia"/>
          <w:color w:val="auto"/>
        </w:rPr>
      </w:pPr>
      <w:r>
        <w:rPr>
          <w:rFonts w:hint="eastAsia"/>
          <w:color w:val="auto"/>
          <w:lang w:val="en-US" w:eastAsia="zh-CN"/>
        </w:rPr>
        <w:t>（2）加大课后阅读的指导和监控。</w:t>
      </w:r>
    </w:p>
    <w:p>
      <w:pPr>
        <w:rPr>
          <w:color w:val="auto"/>
        </w:rPr>
      </w:pP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mODY1ZjUyOTg0MmVkNjdkMzU0M2JiM2U2YjhhZmQifQ=="/>
  </w:docVars>
  <w:rsids>
    <w:rsidRoot w:val="00000000"/>
    <w:rsid w:val="05307597"/>
    <w:rsid w:val="09EE00C8"/>
    <w:rsid w:val="13384BC9"/>
    <w:rsid w:val="13AE5449"/>
    <w:rsid w:val="1AD928E3"/>
    <w:rsid w:val="1C63577B"/>
    <w:rsid w:val="1CBD2D94"/>
    <w:rsid w:val="1CC720EC"/>
    <w:rsid w:val="1D901FC3"/>
    <w:rsid w:val="24D014FA"/>
    <w:rsid w:val="24D1343E"/>
    <w:rsid w:val="2FF9123B"/>
    <w:rsid w:val="32022AD8"/>
    <w:rsid w:val="333D369A"/>
    <w:rsid w:val="3AD239EC"/>
    <w:rsid w:val="426B1CFE"/>
    <w:rsid w:val="42795500"/>
    <w:rsid w:val="49BF4466"/>
    <w:rsid w:val="4A932427"/>
    <w:rsid w:val="4B1035B1"/>
    <w:rsid w:val="532356DF"/>
    <w:rsid w:val="60186A4D"/>
    <w:rsid w:val="61915591"/>
    <w:rsid w:val="63F4619C"/>
    <w:rsid w:val="6DD935D9"/>
    <w:rsid w:val="7003012B"/>
    <w:rsid w:val="767A3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exact"/>
      <w:ind w:firstLine="643" w:firstLineChars="200"/>
      <w:jc w:val="both"/>
    </w:pPr>
    <w:rPr>
      <w:rFonts w:eastAsia="仿宋" w:asciiTheme="minorAscii" w:hAnsiTheme="minorAscii" w:cstheme="minorBidi"/>
      <w:kern w:val="2"/>
      <w:sz w:val="28"/>
      <w:szCs w:val="24"/>
      <w:lang w:val="en-US" w:eastAsia="zh-CN" w:bidi="ar-SA"/>
    </w:rPr>
  </w:style>
  <w:style w:type="paragraph" w:styleId="4">
    <w:name w:val="heading 1"/>
    <w:basedOn w:val="1"/>
    <w:next w:val="1"/>
    <w:link w:val="10"/>
    <w:qFormat/>
    <w:uiPriority w:val="0"/>
    <w:pPr>
      <w:keepNext/>
      <w:keepLines/>
      <w:spacing w:after="0"/>
      <w:outlineLvl w:val="0"/>
    </w:pPr>
    <w:rPr>
      <w:rFonts w:ascii="Times New Roman" w:hAnsi="Times New Roman" w:eastAsia="黑体" w:cstheme="majorBidi"/>
      <w:bCs/>
      <w:color w:val="auto"/>
      <w:kern w:val="0"/>
      <w:szCs w:val="28"/>
    </w:rPr>
  </w:style>
  <w:style w:type="paragraph" w:styleId="5">
    <w:name w:val="heading 2"/>
    <w:basedOn w:val="1"/>
    <w:next w:val="1"/>
    <w:link w:val="9"/>
    <w:unhideWhenUsed/>
    <w:qFormat/>
    <w:uiPriority w:val="0"/>
    <w:pPr>
      <w:keepNext/>
      <w:keepLines/>
      <w:spacing w:beforeLines="0" w:beforeAutospacing="0" w:afterLines="0" w:afterAutospacing="0" w:line="480" w:lineRule="exact"/>
      <w:outlineLvl w:val="1"/>
    </w:pPr>
    <w:rPr>
      <w:rFonts w:ascii="Times New Roman" w:hAnsi="Times New Roman" w:eastAsia="楷体"/>
      <w:kern w:val="0"/>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autoRedefine/>
    <w:qFormat/>
    <w:uiPriority w:val="0"/>
    <w:pPr>
      <w:ind w:firstLine="420" w:firstLineChars="100"/>
    </w:pPr>
  </w:style>
  <w:style w:type="paragraph" w:styleId="3">
    <w:name w:val="Body Text"/>
    <w:basedOn w:val="1"/>
    <w:qFormat/>
    <w:uiPriority w:val="0"/>
    <w:pPr>
      <w:spacing w:after="120" w:afterLines="0" w:afterAutospacing="0"/>
    </w:pPr>
  </w:style>
  <w:style w:type="character" w:styleId="8">
    <w:name w:val="Strong"/>
    <w:basedOn w:val="7"/>
    <w:qFormat/>
    <w:uiPriority w:val="0"/>
    <w:rPr>
      <w:b/>
    </w:rPr>
  </w:style>
  <w:style w:type="character" w:customStyle="1" w:styleId="9">
    <w:name w:val="标题 2 Char"/>
    <w:link w:val="5"/>
    <w:autoRedefine/>
    <w:qFormat/>
    <w:uiPriority w:val="0"/>
    <w:rPr>
      <w:rFonts w:ascii="Times New Roman" w:hAnsi="Times New Roman" w:eastAsia="楷体"/>
      <w:kern w:val="0"/>
      <w:sz w:val="28"/>
      <w:szCs w:val="24"/>
    </w:rPr>
  </w:style>
  <w:style w:type="character" w:customStyle="1" w:styleId="10">
    <w:name w:val="标题 1 字符"/>
    <w:basedOn w:val="7"/>
    <w:link w:val="4"/>
    <w:autoRedefine/>
    <w:qFormat/>
    <w:uiPriority w:val="9"/>
    <w:rPr>
      <w:rFonts w:ascii="Times New Roman" w:hAnsi="Times New Roman" w:eastAsia="黑体" w:cstheme="majorBidi"/>
      <w:bCs/>
      <w:color w:val="auto"/>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3457</Words>
  <Characters>3476</Characters>
  <Lines>0</Lines>
  <Paragraphs>0</Paragraphs>
  <TotalTime>4</TotalTime>
  <ScaleCrop>false</ScaleCrop>
  <LinksUpToDate>false</LinksUpToDate>
  <CharactersWithSpaces>3497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2022-10-15T03:38:00Z</dcterms:created>
  <dc:creator>admin</dc:creator>
  <cp:lastModifiedBy>sll</cp:lastModifiedBy>
  <dcterms:modified xsi:type="dcterms:W3CDTF">2025-04-11T06:34:22Z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023E17D27D0244958F379ED0D9747EC5</vt:lpwstr>
  </property>
</Properties>
</file>