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XX专业/课程组课程思政案例库</w:t>
      </w:r>
    </w:p>
    <w:p>
      <w:pPr>
        <w:pStyle w:val="2"/>
        <w:rPr>
          <w:rFonts w:hint="eastAsia"/>
          <w:lang w:val="en-US" w:eastAsia="zh-CN"/>
        </w:rPr>
      </w:pPr>
    </w:p>
    <w:p>
      <w:pPr>
        <w:pStyle w:val="4"/>
        <w:bidi w:val="0"/>
        <w:ind w:left="0" w:leftChars="0" w:firstLine="0" w:firstLineChars="0"/>
        <w:rPr>
          <w:rFonts w:hint="default"/>
          <w:lang w:val="en-US" w:eastAsia="zh-CN"/>
        </w:rPr>
      </w:pPr>
      <w:r>
        <w:rPr>
          <w:rFonts w:hint="eastAsia"/>
          <w:lang w:val="en-US" w:eastAsia="zh-CN"/>
        </w:rPr>
        <w:t>案例1：</w:t>
      </w:r>
    </w:p>
    <w:p>
      <w:pPr>
        <w:pStyle w:val="5"/>
        <w:bidi w:val="0"/>
        <w:rPr>
          <w:rFonts w:hint="eastAsia"/>
          <w:lang w:val="en-US" w:eastAsia="zh-CN"/>
        </w:rPr>
      </w:pPr>
      <w:r>
        <w:rPr>
          <w:rFonts w:hint="eastAsia"/>
          <w:lang w:val="en-US" w:eastAsia="zh-CN"/>
        </w:rPr>
        <w:t>一、课程名称</w:t>
      </w:r>
    </w:p>
    <w:p>
      <w:pPr>
        <w:bidi w:val="0"/>
        <w:rPr>
          <w:rFonts w:hint="eastAsia"/>
          <w:color w:val="0000FF"/>
          <w:lang w:val="en-US" w:eastAsia="zh-CN"/>
        </w:rPr>
      </w:pPr>
      <w:r>
        <w:rPr>
          <w:rFonts w:hint="eastAsia"/>
          <w:color w:val="0000FF"/>
          <w:lang w:val="en-US" w:eastAsia="zh-CN"/>
        </w:rPr>
        <w:t>《高等数学》</w:t>
      </w:r>
    </w:p>
    <w:p>
      <w:pPr>
        <w:pStyle w:val="5"/>
        <w:bidi w:val="0"/>
        <w:rPr>
          <w:rFonts w:hint="default"/>
          <w:lang w:val="en-US" w:eastAsia="zh-CN"/>
        </w:rPr>
      </w:pPr>
      <w:r>
        <w:rPr>
          <w:rFonts w:hint="eastAsia"/>
          <w:lang w:val="en-US" w:eastAsia="zh-CN"/>
        </w:rPr>
        <w:t>二、章节</w:t>
      </w:r>
    </w:p>
    <w:p>
      <w:pPr>
        <w:bidi w:val="0"/>
        <w:rPr>
          <w:rFonts w:hint="eastAsia"/>
          <w:color w:val="0000FF"/>
          <w:lang w:val="en-US" w:eastAsia="zh-CN"/>
        </w:rPr>
      </w:pPr>
      <w:r>
        <w:rPr>
          <w:rFonts w:hint="eastAsia"/>
          <w:color w:val="0000FF"/>
          <w:lang w:val="en-US" w:eastAsia="zh-CN"/>
        </w:rPr>
        <w:t>第一章 函数与极限</w:t>
      </w:r>
    </w:p>
    <w:p>
      <w:pPr>
        <w:pStyle w:val="5"/>
        <w:bidi w:val="0"/>
        <w:rPr>
          <w:rFonts w:hint="default"/>
          <w:lang w:val="en-US" w:eastAsia="zh-CN"/>
        </w:rPr>
      </w:pPr>
      <w:r>
        <w:rPr>
          <w:rFonts w:hint="eastAsia"/>
          <w:lang w:val="en-US" w:eastAsia="zh-CN"/>
        </w:rPr>
        <w:t>三、教学内容</w:t>
      </w:r>
    </w:p>
    <w:p>
      <w:pPr>
        <w:bidi w:val="0"/>
        <w:rPr>
          <w:rFonts w:hint="default"/>
          <w:color w:val="0000FF"/>
          <w:lang w:val="en-US" w:eastAsia="zh-CN"/>
        </w:rPr>
      </w:pPr>
      <w:r>
        <w:rPr>
          <w:rFonts w:hint="default"/>
          <w:color w:val="0000FF"/>
          <w:lang w:val="en-US" w:eastAsia="zh-CN"/>
        </w:rPr>
        <w:t>映射与函数</w:t>
      </w:r>
    </w:p>
    <w:p>
      <w:pPr>
        <w:pStyle w:val="5"/>
        <w:bidi w:val="0"/>
        <w:rPr>
          <w:rFonts w:hint="default"/>
          <w:lang w:val="en-US" w:eastAsia="zh-CN"/>
        </w:rPr>
      </w:pPr>
      <w:r>
        <w:rPr>
          <w:rFonts w:hint="eastAsia"/>
          <w:lang w:val="en-US" w:eastAsia="zh-CN"/>
        </w:rPr>
        <w:t>三、</w:t>
      </w:r>
      <w:bookmarkStart w:id="0" w:name="_GoBack"/>
      <w:r>
        <w:rPr>
          <w:rFonts w:hint="eastAsia"/>
          <w:lang w:val="en-US" w:eastAsia="zh-CN"/>
        </w:rPr>
        <w:t>案例内容</w:t>
      </w:r>
      <w:bookmarkEnd w:id="0"/>
    </w:p>
    <w:p>
      <w:pPr>
        <w:bidi w:val="0"/>
        <w:rPr>
          <w:rFonts w:hint="default"/>
          <w:color w:val="0000FF"/>
          <w:lang w:val="en-US" w:eastAsia="zh-CN"/>
        </w:rPr>
      </w:pPr>
      <w:r>
        <w:rPr>
          <w:rFonts w:hint="default"/>
          <w:color w:val="0000FF"/>
          <w:lang w:val="en-US" w:eastAsia="zh-CN"/>
        </w:rPr>
        <w:t>新能源汽车、国庆大阅兵中的弹炮发射、水电阶梯计价、圆周Π的故事</w:t>
      </w:r>
    </w:p>
    <w:p>
      <w:pPr>
        <w:pStyle w:val="5"/>
        <w:bidi w:val="0"/>
        <w:rPr>
          <w:rFonts w:hint="default"/>
          <w:lang w:val="en-US" w:eastAsia="zh-CN"/>
        </w:rPr>
      </w:pPr>
      <w:r>
        <w:rPr>
          <w:rFonts w:hint="eastAsia"/>
          <w:lang w:val="en-US" w:eastAsia="zh-CN"/>
        </w:rPr>
        <w:t>四、思政要素切入点</w:t>
      </w:r>
    </w:p>
    <w:p>
      <w:pPr>
        <w:bidi w:val="0"/>
        <w:rPr>
          <w:rFonts w:hint="eastAsia"/>
          <w:color w:val="0000FF"/>
          <w:lang w:val="en-US" w:eastAsia="zh-CN"/>
        </w:rPr>
      </w:pPr>
      <w:r>
        <w:rPr>
          <w:rFonts w:hint="eastAsia"/>
          <w:color w:val="0000FF"/>
          <w:lang w:val="en-US" w:eastAsia="zh-CN"/>
        </w:rPr>
        <w:t>1.我国自主研发能力日渐提高，特别是新能源汽车，假设该汽车以 60km/h 的速度匀速行驶，汽车路程与时间的关系表示为s= 60t，像这种关系我们用数学描述为什么函数？</w:t>
      </w:r>
    </w:p>
    <w:p>
      <w:pPr>
        <w:bidi w:val="0"/>
        <w:rPr>
          <w:rFonts w:hint="eastAsia"/>
          <w:color w:val="0000FF"/>
          <w:lang w:val="en-US" w:eastAsia="zh-CN"/>
        </w:rPr>
      </w:pPr>
      <w:r>
        <w:rPr>
          <w:rFonts w:hint="eastAsia"/>
          <w:color w:val="0000FF"/>
          <w:lang w:val="en-US" w:eastAsia="zh-CN"/>
        </w:rPr>
        <w:t>2.国庆大阅兵，我们国家展示了强大的军事力量，我们作为中国人很骄做，那么炮弹发射高度与发射时间我们用数学描述为什么函数?</w:t>
      </w:r>
    </w:p>
    <w:p>
      <w:pPr>
        <w:bidi w:val="0"/>
        <w:rPr>
          <w:rFonts w:hint="eastAsia"/>
          <w:color w:val="0000FF"/>
          <w:lang w:val="en-US" w:eastAsia="zh-CN"/>
        </w:rPr>
      </w:pPr>
      <w:r>
        <w:rPr>
          <w:rFonts w:hint="eastAsia"/>
          <w:color w:val="0000FF"/>
          <w:lang w:val="en-US" w:eastAsia="zh-CN"/>
        </w:rPr>
        <w:t>3.分段函数:生活中的水、电费等阶梯计价，可以倡导节约，反对铺张浪费，节能环保。</w:t>
      </w:r>
    </w:p>
    <w:p>
      <w:pPr>
        <w:bidi w:val="0"/>
        <w:rPr>
          <w:rFonts w:hint="eastAsia"/>
          <w:lang w:val="en-US" w:eastAsia="zh-CN"/>
        </w:rPr>
      </w:pPr>
      <w:r>
        <w:rPr>
          <w:rFonts w:hint="eastAsia"/>
          <w:color w:val="0000FF"/>
          <w:lang w:val="en-US" w:eastAsia="zh-CN"/>
        </w:rPr>
        <w:t>4.圆周Π的故事，祖冲之是世界上第一个把圆周率的准确数值计算到小数点以后七位数字的人。直到一千年后，这个记录才被阿拉伯数学家阿尔·卡西和法国数学家维叶特所打破，中国人的骄傲，培养文化自信爱国主义精神。</w:t>
      </w:r>
    </w:p>
    <w:p>
      <w:pPr>
        <w:pStyle w:val="5"/>
        <w:bidi w:val="0"/>
        <w:rPr>
          <w:rFonts w:hint="default"/>
          <w:lang w:val="en-US" w:eastAsia="zh-CN"/>
        </w:rPr>
      </w:pPr>
      <w:r>
        <w:rPr>
          <w:rFonts w:hint="eastAsia"/>
          <w:lang w:val="en-US" w:eastAsia="zh-CN"/>
        </w:rPr>
        <w:t>五、思政目标</w:t>
      </w:r>
    </w:p>
    <w:p>
      <w:pPr>
        <w:bidi w:val="0"/>
        <w:rPr>
          <w:rFonts w:hint="eastAsia" w:ascii="Times New Roman" w:hAnsi="Times New Roman"/>
          <w:color w:val="0000FF"/>
          <w:lang w:val="en-US" w:eastAsia="zh-CN"/>
        </w:rPr>
      </w:pPr>
      <w:r>
        <w:rPr>
          <w:rFonts w:hint="eastAsia" w:ascii="Times New Roman" w:hAnsi="Times New Roman"/>
          <w:color w:val="0000FF"/>
          <w:lang w:val="en-US" w:eastAsia="zh-CN"/>
        </w:rPr>
        <w:t>1.增强“四个自信”，进一步培养学生爱国主义精神，鼓励树立远大理想，为实现中国梦奋斗。</w:t>
      </w:r>
    </w:p>
    <w:p>
      <w:pPr>
        <w:bidi w:val="0"/>
        <w:rPr>
          <w:rFonts w:hint="eastAsia" w:ascii="Times New Roman" w:hAnsi="Times New Roman"/>
          <w:color w:val="0000FF"/>
          <w:lang w:val="en-US" w:eastAsia="zh-CN"/>
        </w:rPr>
      </w:pPr>
      <w:r>
        <w:rPr>
          <w:rFonts w:hint="eastAsia" w:ascii="Times New Roman" w:hAnsi="Times New Roman"/>
          <w:color w:val="0000FF"/>
          <w:lang w:val="en-US" w:eastAsia="zh-CN"/>
        </w:rPr>
        <w:t>2.结合生活实际，深刻体会数学的“无处不在”以及科学性和严谨性；帮助学生形成良好的学习习惯，形成思维严谨工作求实的作风。</w:t>
      </w:r>
    </w:p>
    <w:p>
      <w:pPr>
        <w:pStyle w:val="5"/>
        <w:bidi w:val="0"/>
        <w:rPr>
          <w:rFonts w:hint="default"/>
          <w:lang w:val="en-US" w:eastAsia="zh-CN"/>
        </w:rPr>
      </w:pPr>
      <w:r>
        <w:rPr>
          <w:rFonts w:hint="eastAsia"/>
          <w:lang w:val="en-US" w:eastAsia="zh-CN"/>
        </w:rPr>
        <w:t>六、包含的思政元素</w:t>
      </w:r>
    </w:p>
    <w:p>
      <w:pPr>
        <w:bidi w:val="0"/>
        <w:rPr>
          <w:rFonts w:hint="default"/>
          <w:color w:val="0000FF"/>
          <w:lang w:val="en-US" w:eastAsia="zh-CN"/>
        </w:rPr>
      </w:pPr>
      <w:r>
        <w:rPr>
          <w:rFonts w:hint="eastAsia"/>
          <w:color w:val="0000FF"/>
          <w:lang w:val="en-US" w:eastAsia="zh-CN"/>
        </w:rPr>
        <w:t>爱国情怀与职业素养。</w:t>
      </w: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案例2：</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案例3：</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案例4：</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案例5：</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案例6：</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案例7：</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案例8：</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案例9：</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案例10：</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default"/>
          <w:lang w:val="en-US" w:eastAsia="zh-CN"/>
        </w:rPr>
      </w:pPr>
      <w:r>
        <w:rPr>
          <w:rFonts w:hint="eastAsia"/>
          <w:lang w:val="en-US" w:eastAsia="zh-CN"/>
        </w:rPr>
        <w:t>案例11：</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案例12：</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案例13：</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案例14：</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案例15：</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案例16：</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案例17：</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案例18：</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案例19：</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p>
      <w:pPr>
        <w:pStyle w:val="4"/>
        <w:bidi w:val="0"/>
        <w:ind w:left="0" w:leftChars="0" w:firstLine="0" w:firstLineChars="0"/>
        <w:rPr>
          <w:rFonts w:hint="eastAsia"/>
          <w:lang w:val="en-US" w:eastAsia="zh-CN"/>
        </w:rPr>
      </w:pPr>
    </w:p>
    <w:p>
      <w:pPr>
        <w:pStyle w:val="4"/>
        <w:bidi w:val="0"/>
        <w:ind w:left="0" w:leftChars="0" w:firstLine="0" w:firstLineChars="0"/>
        <w:rPr>
          <w:rFonts w:hint="eastAsia"/>
          <w:lang w:val="en-US" w:eastAsia="zh-CN"/>
        </w:rPr>
      </w:pPr>
      <w:r>
        <w:rPr>
          <w:rFonts w:hint="eastAsia"/>
          <w:lang w:val="en-US" w:eastAsia="zh-CN"/>
        </w:rPr>
        <w:t>案例20：</w:t>
      </w:r>
    </w:p>
    <w:p>
      <w:pPr>
        <w:pStyle w:val="5"/>
        <w:bidi w:val="0"/>
        <w:rPr>
          <w:rFonts w:hint="eastAsia"/>
          <w:lang w:val="en-US" w:eastAsia="zh-CN"/>
        </w:rPr>
      </w:pPr>
      <w:r>
        <w:rPr>
          <w:rFonts w:hint="eastAsia"/>
          <w:lang w:val="en-US" w:eastAsia="zh-CN"/>
        </w:rPr>
        <w:t>一、课程名称</w:t>
      </w:r>
    </w:p>
    <w:p>
      <w:pPr>
        <w:bidi w:val="0"/>
        <w:rPr>
          <w:rFonts w:hint="eastAsia"/>
          <w:lang w:val="en-US" w:eastAsia="zh-CN"/>
        </w:rPr>
      </w:pPr>
    </w:p>
    <w:p>
      <w:pPr>
        <w:pStyle w:val="5"/>
        <w:bidi w:val="0"/>
        <w:rPr>
          <w:rFonts w:hint="default"/>
          <w:lang w:val="en-US" w:eastAsia="zh-CN"/>
        </w:rPr>
      </w:pPr>
      <w:r>
        <w:rPr>
          <w:rFonts w:hint="eastAsia"/>
          <w:lang w:val="en-US" w:eastAsia="zh-CN"/>
        </w:rPr>
        <w:t>二、章节</w:t>
      </w:r>
    </w:p>
    <w:p>
      <w:pPr>
        <w:bidi w:val="0"/>
        <w:rPr>
          <w:rFonts w:hint="eastAsia"/>
          <w:lang w:val="en-US" w:eastAsia="zh-CN"/>
        </w:rPr>
      </w:pPr>
    </w:p>
    <w:p>
      <w:pPr>
        <w:pStyle w:val="5"/>
        <w:bidi w:val="0"/>
        <w:rPr>
          <w:rFonts w:hint="default"/>
          <w:lang w:val="en-US" w:eastAsia="zh-CN"/>
        </w:rPr>
      </w:pPr>
      <w:r>
        <w:rPr>
          <w:rFonts w:hint="eastAsia"/>
          <w:lang w:val="en-US" w:eastAsia="zh-CN"/>
        </w:rPr>
        <w:t>三、教学内容</w:t>
      </w:r>
    </w:p>
    <w:p>
      <w:pPr>
        <w:bidi w:val="0"/>
        <w:rPr>
          <w:rFonts w:hint="default"/>
          <w:lang w:val="en-US" w:eastAsia="zh-CN"/>
        </w:rPr>
      </w:pPr>
    </w:p>
    <w:p>
      <w:pPr>
        <w:pStyle w:val="5"/>
        <w:bidi w:val="0"/>
        <w:rPr>
          <w:rFonts w:hint="default"/>
          <w:lang w:val="en-US" w:eastAsia="zh-CN"/>
        </w:rPr>
      </w:pPr>
      <w:r>
        <w:rPr>
          <w:rFonts w:hint="eastAsia"/>
          <w:lang w:val="en-US" w:eastAsia="zh-CN"/>
        </w:rPr>
        <w:t>三、案例内容</w:t>
      </w:r>
    </w:p>
    <w:p>
      <w:pPr>
        <w:bidi w:val="0"/>
        <w:rPr>
          <w:rFonts w:hint="default"/>
          <w:lang w:val="en-US" w:eastAsia="zh-CN"/>
        </w:rPr>
      </w:pPr>
    </w:p>
    <w:p>
      <w:pPr>
        <w:pStyle w:val="5"/>
        <w:bidi w:val="0"/>
        <w:rPr>
          <w:rFonts w:hint="default"/>
          <w:lang w:val="en-US" w:eastAsia="zh-CN"/>
        </w:rPr>
      </w:pPr>
      <w:r>
        <w:rPr>
          <w:rFonts w:hint="eastAsia"/>
          <w:lang w:val="en-US" w:eastAsia="zh-CN"/>
        </w:rPr>
        <w:t>四、思政要素切入点</w:t>
      </w:r>
    </w:p>
    <w:p>
      <w:pPr>
        <w:bidi w:val="0"/>
        <w:rPr>
          <w:rFonts w:hint="eastAsia"/>
          <w:lang w:val="en-US" w:eastAsia="zh-CN"/>
        </w:rPr>
      </w:pPr>
    </w:p>
    <w:p>
      <w:pPr>
        <w:pStyle w:val="5"/>
        <w:bidi w:val="0"/>
        <w:rPr>
          <w:rFonts w:hint="default"/>
          <w:lang w:val="en-US" w:eastAsia="zh-CN"/>
        </w:rPr>
      </w:pPr>
      <w:r>
        <w:rPr>
          <w:rFonts w:hint="eastAsia"/>
          <w:lang w:val="en-US" w:eastAsia="zh-CN"/>
        </w:rPr>
        <w:t>五、思政目标</w:t>
      </w:r>
    </w:p>
    <w:p>
      <w:pPr>
        <w:bidi w:val="0"/>
        <w:rPr>
          <w:rFonts w:hint="eastAsia"/>
          <w:lang w:val="en-US" w:eastAsia="zh-CN"/>
        </w:rPr>
      </w:pPr>
    </w:p>
    <w:p>
      <w:pPr>
        <w:pStyle w:val="5"/>
        <w:bidi w:val="0"/>
        <w:rPr>
          <w:rFonts w:hint="default"/>
          <w:lang w:val="en-US" w:eastAsia="zh-CN"/>
        </w:rPr>
      </w:pPr>
      <w:r>
        <w:rPr>
          <w:rFonts w:hint="eastAsia"/>
          <w:lang w:val="en-US" w:eastAsia="zh-CN"/>
        </w:rPr>
        <w:t>六、包含的思政元素</w:t>
      </w:r>
    </w:p>
    <w:p>
      <w:pPr>
        <w:pStyle w:val="2"/>
        <w:ind w:left="0" w:leftChars="0" w:firstLine="0" w:firstLine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mODY1ZjUyOTg0MmVkNjdkMzU0M2JiM2U2YjhhZmQifQ=="/>
  </w:docVars>
  <w:rsids>
    <w:rsidRoot w:val="00000000"/>
    <w:rsid w:val="007F27CB"/>
    <w:rsid w:val="05307597"/>
    <w:rsid w:val="09EE00C8"/>
    <w:rsid w:val="13384BC9"/>
    <w:rsid w:val="1AD928E3"/>
    <w:rsid w:val="1C63577B"/>
    <w:rsid w:val="1CCC7091"/>
    <w:rsid w:val="1D901FC3"/>
    <w:rsid w:val="24D014FA"/>
    <w:rsid w:val="24D1343E"/>
    <w:rsid w:val="28700AC7"/>
    <w:rsid w:val="2FF9123B"/>
    <w:rsid w:val="333D369A"/>
    <w:rsid w:val="3AD239EC"/>
    <w:rsid w:val="426B1CFE"/>
    <w:rsid w:val="42795500"/>
    <w:rsid w:val="4A932427"/>
    <w:rsid w:val="4B1035B1"/>
    <w:rsid w:val="4D245AD5"/>
    <w:rsid w:val="51AA02F7"/>
    <w:rsid w:val="532356DF"/>
    <w:rsid w:val="53C37DBC"/>
    <w:rsid w:val="589D2963"/>
    <w:rsid w:val="60186A4D"/>
    <w:rsid w:val="63F4619C"/>
    <w:rsid w:val="64013C7F"/>
    <w:rsid w:val="6B252A70"/>
    <w:rsid w:val="6DD935D9"/>
    <w:rsid w:val="7003012B"/>
    <w:rsid w:val="717700B8"/>
    <w:rsid w:val="767A3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exact"/>
      <w:ind w:firstLine="643" w:firstLineChars="200"/>
      <w:jc w:val="both"/>
    </w:pPr>
    <w:rPr>
      <w:rFonts w:ascii="Times New Roman" w:hAnsi="Times New Roman" w:eastAsia="仿宋" w:cstheme="minorBidi"/>
      <w:kern w:val="2"/>
      <w:sz w:val="28"/>
      <w:szCs w:val="24"/>
      <w:lang w:val="en-US" w:eastAsia="zh-CN" w:bidi="ar-SA"/>
    </w:rPr>
  </w:style>
  <w:style w:type="paragraph" w:styleId="4">
    <w:name w:val="heading 1"/>
    <w:basedOn w:val="1"/>
    <w:next w:val="1"/>
    <w:link w:val="9"/>
    <w:qFormat/>
    <w:uiPriority w:val="0"/>
    <w:pPr>
      <w:keepNext/>
      <w:keepLines/>
      <w:spacing w:after="0"/>
      <w:outlineLvl w:val="0"/>
    </w:pPr>
    <w:rPr>
      <w:rFonts w:ascii="Times New Roman" w:hAnsi="Times New Roman" w:eastAsia="黑体" w:cstheme="majorBidi"/>
      <w:bCs/>
      <w:color w:val="auto"/>
      <w:kern w:val="0"/>
      <w:szCs w:val="28"/>
    </w:rPr>
  </w:style>
  <w:style w:type="paragraph" w:styleId="5">
    <w:name w:val="heading 2"/>
    <w:basedOn w:val="1"/>
    <w:next w:val="1"/>
    <w:link w:val="8"/>
    <w:unhideWhenUsed/>
    <w:qFormat/>
    <w:uiPriority w:val="0"/>
    <w:pPr>
      <w:keepNext/>
      <w:keepLines/>
      <w:spacing w:beforeLines="0" w:beforeAutospacing="0" w:afterLines="0" w:afterAutospacing="0" w:line="480" w:lineRule="exact"/>
      <w:outlineLvl w:val="1"/>
    </w:pPr>
    <w:rPr>
      <w:rFonts w:ascii="Times New Roman" w:hAnsi="Times New Roman" w:eastAsia="楷体"/>
      <w:kern w:val="0"/>
      <w:szCs w:val="24"/>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character" w:customStyle="1" w:styleId="8">
    <w:name w:val="标题 2 Char"/>
    <w:link w:val="5"/>
    <w:qFormat/>
    <w:uiPriority w:val="0"/>
    <w:rPr>
      <w:rFonts w:ascii="Times New Roman" w:hAnsi="Times New Roman" w:eastAsia="楷体"/>
      <w:kern w:val="0"/>
      <w:sz w:val="28"/>
      <w:szCs w:val="24"/>
    </w:rPr>
  </w:style>
  <w:style w:type="character" w:customStyle="1" w:styleId="9">
    <w:name w:val="标题 1 字符"/>
    <w:basedOn w:val="7"/>
    <w:link w:val="4"/>
    <w:qFormat/>
    <w:uiPriority w:val="9"/>
    <w:rPr>
      <w:rFonts w:ascii="Times New Roman" w:hAnsi="Times New Roman" w:eastAsia="黑体" w:cstheme="majorBidi"/>
      <w:bCs/>
      <w:color w:val="auto"/>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1014</Words>
  <Characters>1026</Characters>
  <Lines>0</Lines>
  <Paragraphs>0</Paragraphs>
  <TotalTime>12</TotalTime>
  <ScaleCrop>false</ScaleCrop>
  <LinksUpToDate>false</LinksUpToDate>
  <CharactersWithSpaces>1026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2022-10-15T03:38:00Z</dcterms:created>
  <dc:creator>admin</dc:creator>
  <cp:lastModifiedBy>admin</cp:lastModifiedBy>
  <dcterms:modified xsi:type="dcterms:W3CDTF">2023-09-16T09:07:30Z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023E17D27D0244958F379ED0D9747EC5</vt:lpwstr>
  </property>
</Properties>
</file>